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9746F" w14:textId="7528351E" w:rsidR="00120AB8" w:rsidRPr="00120AB8" w:rsidRDefault="00120AB8" w:rsidP="00A97C7C">
      <w:pPr>
        <w:tabs>
          <w:tab w:val="left" w:pos="3402"/>
        </w:tabs>
        <w:ind w:right="-2"/>
        <w:rPr>
          <w:b/>
          <w:sz w:val="24"/>
          <w:u w:val="single"/>
        </w:rPr>
      </w:pPr>
      <w:r w:rsidRPr="00120AB8">
        <w:rPr>
          <w:b/>
          <w:sz w:val="24"/>
          <w:u w:val="single"/>
        </w:rPr>
        <w:t>Příloha ZD č. 24</w:t>
      </w:r>
    </w:p>
    <w:p w14:paraId="6CD69617" w14:textId="7FAA75E3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8C1504">
        <w:rPr>
          <w:b/>
          <w:sz w:val="24"/>
        </w:rPr>
        <w:t>6x6</w:t>
      </w:r>
      <w:r>
        <w:rPr>
          <w:b/>
          <w:sz w:val="24"/>
        </w:rPr>
        <w:t xml:space="preserve"> – nástavba pro přepravu a aplikace teplé obalované směsi</w:t>
      </w:r>
    </w:p>
    <w:p w14:paraId="1EDE2142" w14:textId="6A4F87C6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8C1504">
        <w:rPr>
          <w:b/>
          <w:sz w:val="24"/>
        </w:rPr>
        <w:t>10, 11, 12, 14, 15</w:t>
      </w:r>
    </w:p>
    <w:p w14:paraId="7F48E624" w14:textId="77777777" w:rsidR="00A97C7C" w:rsidRPr="00BD07A9" w:rsidRDefault="00A97C7C" w:rsidP="00A97C7C">
      <w:pPr>
        <w:tabs>
          <w:tab w:val="left" w:pos="3402"/>
        </w:tabs>
        <w:ind w:right="-2"/>
        <w:rPr>
          <w:b/>
          <w:bCs/>
        </w:rPr>
      </w:pPr>
    </w:p>
    <w:p w14:paraId="2AB1E19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továrně nová nástavba pro přepravu a výdej teplé obalované směsi</w:t>
      </w:r>
    </w:p>
    <w:p w14:paraId="0528816E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výměnná nástavba s pohonem od hydraulického systému vozidla</w:t>
      </w:r>
    </w:p>
    <w:p w14:paraId="7DF9FA13" w14:textId="0E5DB378" w:rsidR="00A97C7C" w:rsidRPr="00120AB8" w:rsidRDefault="00A97C7C" w:rsidP="00A97C7C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120AB8">
        <w:rPr>
          <w:szCs w:val="20"/>
        </w:rPr>
        <w:t xml:space="preserve">nástavba pro přepravu a aplikaci teplé obalované směsi osazena na automobilovém podvozku </w:t>
      </w:r>
      <w:r w:rsidR="008C1504" w:rsidRPr="00120AB8">
        <w:rPr>
          <w:szCs w:val="20"/>
        </w:rPr>
        <w:t>6</w:t>
      </w:r>
      <w:r w:rsidRPr="00120AB8">
        <w:rPr>
          <w:szCs w:val="20"/>
        </w:rPr>
        <w:t>x</w:t>
      </w:r>
      <w:r w:rsidR="008C1504" w:rsidRPr="00120AB8">
        <w:rPr>
          <w:szCs w:val="20"/>
        </w:rPr>
        <w:t>6</w:t>
      </w:r>
      <w:r w:rsidRPr="00120AB8">
        <w:rPr>
          <w:szCs w:val="20"/>
        </w:rPr>
        <w:t>, který je vybaven nosičem pracovních nástaveb jako další výměnná nástavba na nosič nástaveb</w:t>
      </w:r>
    </w:p>
    <w:p w14:paraId="79FBB60A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83A9AC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řešena jako výměnná nástavba s odstavením na nohy (4 ks odstavných nohou – součástí dodávky)</w:t>
      </w:r>
    </w:p>
    <w:p w14:paraId="7E11180D" w14:textId="6B240AD2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s dvojitým pláštěm </w:t>
      </w:r>
      <w:r w:rsidR="00817118" w:rsidRPr="00120AB8">
        <w:rPr>
          <w:iCs/>
        </w:rPr>
        <w:t xml:space="preserve">pro možnost vyhřívání + izolace vnějšího opláštění </w:t>
      </w:r>
      <w:r w:rsidRPr="00120AB8">
        <w:rPr>
          <w:iCs/>
        </w:rPr>
        <w:t>vybavena izolací pro udržení teploty živičné směsi včetně izolované odklápěcí střechy (pevná kovová konstrukce s izolací)</w:t>
      </w:r>
    </w:p>
    <w:p w14:paraId="70D4B27D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ovládání (sklápění) střechy řešeno hydraulicky</w:t>
      </w:r>
    </w:p>
    <w:p w14:paraId="2AD06AB6" w14:textId="73666153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kapacita zásobníku dle nosnosti podvozku (objem nástavby cca </w:t>
      </w:r>
      <w:r w:rsidR="00817118" w:rsidRPr="00120AB8">
        <w:rPr>
          <w:iCs/>
        </w:rPr>
        <w:t>6,5</w:t>
      </w:r>
      <w:r w:rsidRPr="00120AB8">
        <w:rPr>
          <w:iCs/>
        </w:rPr>
        <w:t xml:space="preserve"> m3)</w:t>
      </w:r>
    </w:p>
    <w:p w14:paraId="189A80FE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vynášení materiálu řešeno dvěma šneky o min. průměru 300 mm s regulací</w:t>
      </w:r>
    </w:p>
    <w:p w14:paraId="7A533E9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výkon vynášecích šneků pro obalovanou směs: 0,2 m</w:t>
      </w:r>
      <w:r w:rsidRPr="00120AB8">
        <w:rPr>
          <w:iCs/>
          <w:vertAlign w:val="superscript"/>
        </w:rPr>
        <w:t>3</w:t>
      </w:r>
      <w:r w:rsidRPr="00120AB8">
        <w:rPr>
          <w:iCs/>
        </w:rPr>
        <w:t>/min - 0,8 m</w:t>
      </w:r>
      <w:r w:rsidRPr="00120AB8">
        <w:rPr>
          <w:iCs/>
          <w:vertAlign w:val="superscript"/>
        </w:rPr>
        <w:t>3</w:t>
      </w:r>
      <w:r w:rsidRPr="00120AB8">
        <w:rPr>
          <w:iCs/>
        </w:rPr>
        <w:t>/min (dle otáček motoru)</w:t>
      </w:r>
    </w:p>
    <w:p w14:paraId="66949758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ovládání nástavby (výsypu a šneků) z pracovního prostoru na zádi nástavby</w:t>
      </w:r>
    </w:p>
    <w:p w14:paraId="6D7EF43E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čelisťovou výpustí pro výdej obalované směsi – ovládání z místa obsluhy na nástavbě</w:t>
      </w:r>
    </w:p>
    <w:p w14:paraId="3A6CD03B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pod vyústěním šnekového dopravníku (čelisťovou výpustí) v zadní části vozidla umístěn stavitelný skluz a pracovní sklopný stůl (možnost snadné demontáže skluzu a stolu) </w:t>
      </w:r>
    </w:p>
    <w:p w14:paraId="7B7D3BE0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provedení nástavby umožňující co nejdelší udržení teploty přepravované směsi s možností ohřevu plynovým hořákem (nádrž na LPG) s možností regulace</w:t>
      </w:r>
    </w:p>
    <w:p w14:paraId="0E6EF56B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přídavnou nádrží na vodu o objemu min. 300 l (výpusť samospádem)</w:t>
      </w:r>
    </w:p>
    <w:p w14:paraId="51C9B2DB" w14:textId="45212162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vybavena vyhřívanou (plynový hořák) nádrží na asfaltovou emulzi o objemu min. </w:t>
      </w:r>
      <w:r w:rsidR="00817118" w:rsidRPr="00120AB8">
        <w:rPr>
          <w:iCs/>
        </w:rPr>
        <w:t>5</w:t>
      </w:r>
      <w:r w:rsidRPr="00120AB8">
        <w:rPr>
          <w:iCs/>
        </w:rPr>
        <w:t>00 l</w:t>
      </w:r>
    </w:p>
    <w:p w14:paraId="41DF631C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zubovým čerpadlem na emulzi</w:t>
      </w:r>
    </w:p>
    <w:p w14:paraId="31EA0410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ruční rozstřikovací lištou pro aplikaci asfaltové emulze včetně hadice s dosahem min. 4 m</w:t>
      </w:r>
    </w:p>
    <w:p w14:paraId="79AA99F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samostatným ručním plynovým hořákem</w:t>
      </w:r>
    </w:p>
    <w:p w14:paraId="20E0EBB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samostatným vzduchovým okruhem na vyčištění výtluků</w:t>
      </w:r>
    </w:p>
    <w:p w14:paraId="0E45A030" w14:textId="693F6023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dvojice výstražných světel oranžové barvy v LED provedení (12 V) umístěným v zadní části nástavby. Technické parametry výstražného </w:t>
      </w:r>
      <w:proofErr w:type="gramStart"/>
      <w:r w:rsidRPr="00120AB8">
        <w:rPr>
          <w:iCs/>
        </w:rPr>
        <w:t>světla - světlo</w:t>
      </w:r>
      <w:proofErr w:type="gramEnd"/>
      <w:r w:rsidRPr="00120AB8">
        <w:rPr>
          <w:iCs/>
        </w:rPr>
        <w:t xml:space="preserve"> oranžové barvy, s min. 12 LED diodami, průměr majáku min. 180 mm, čirý kryt (ne oranžový), homologace dle EHK R65 TA1, EMC homologace, osvědčení o schválení Ministerstvem dopravy </w:t>
      </w:r>
      <w:r w:rsidRPr="004F0A59">
        <w:rPr>
          <w:iCs/>
        </w:rPr>
        <w:t>ČR. (všechny požadované homologace a osvědčení o schválení Ministerstvem dopravy ČR doložit v kopii do nabídky) (doporučený typ majáku VMLC 024L-3M)</w:t>
      </w:r>
    </w:p>
    <w:p w14:paraId="201F0584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výstražná světelná šipka v LED provedení (levá, pravá, kříž) ovládané z pracovního místa řidiče. Min.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612355A5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barevné provedení nástavby – oranžová RAL 2011</w:t>
      </w:r>
    </w:p>
    <w:p w14:paraId="0BE832B1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nástavba vybavena uzamykatelným boxem pro uložení pracovních pomůcek (doporučené </w:t>
      </w:r>
      <w:r w:rsidRPr="00120AB8">
        <w:rPr>
          <w:iCs/>
        </w:rPr>
        <w:t xml:space="preserve">minimální rozměry – délka 1 200 mm, výška 480 mm, hloubka 500 mm) </w:t>
      </w:r>
    </w:p>
    <w:p w14:paraId="65ED70E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vybavena dorozumívacím zařízením (zvuková signalizace do kabiny od obsluhy) </w:t>
      </w:r>
    </w:p>
    <w:p w14:paraId="6110A455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lastRenderedPageBreak/>
        <w:t>nástavba řešena tak, aby ji bylo možné (po doplnění rozmetadla) využívat také v zimním období pro posyp inertním materiálem (ovládání z místa řidiče)</w:t>
      </w:r>
    </w:p>
    <w:p w14:paraId="567D31FC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propojení (elektroinstalace) nástavby a podvozku řešeno pomocí konektorů umístěných na kabině podvozku</w:t>
      </w:r>
    </w:p>
    <w:p w14:paraId="1BF379F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opatřena reflexním značením dle platných předpisů (obrysy nástavby)</w:t>
      </w:r>
    </w:p>
    <w:p w14:paraId="669B0EBC" w14:textId="77777777" w:rsidR="00A97C7C" w:rsidRPr="004F0A59" w:rsidRDefault="00A97C7C" w:rsidP="00A97C7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3330DD35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7C"/>
    <w:rsid w:val="00120AB8"/>
    <w:rsid w:val="004915FD"/>
    <w:rsid w:val="00817118"/>
    <w:rsid w:val="008C1504"/>
    <w:rsid w:val="00A9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3A3C"/>
  <w15:chartTrackingRefBased/>
  <w15:docId w15:val="{60614791-C827-4566-AF56-D6D54A42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C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7C7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A97C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97C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2023-02-24T19:57:00Z</dcterms:created>
  <dcterms:modified xsi:type="dcterms:W3CDTF">2023-04-01T21:29:00Z</dcterms:modified>
</cp:coreProperties>
</file>